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219C1B" w14:textId="77777777" w:rsidR="007A6FCC" w:rsidRDefault="007A6FCC" w:rsidP="000E5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Style w:val="TableGrid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6809"/>
        <w:gridCol w:w="2268"/>
      </w:tblGrid>
      <w:tr w:rsidR="007A6FCC" w14:paraId="53C0C79E" w14:textId="77777777" w:rsidTr="004E3E24">
        <w:tc>
          <w:tcPr>
            <w:tcW w:w="1838" w:type="dxa"/>
          </w:tcPr>
          <w:p w14:paraId="04C7FBFC" w14:textId="77777777" w:rsidR="007A6FCC" w:rsidRDefault="007A6FCC" w:rsidP="004E3E2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val="en-US" w:eastAsia="ru-RU"/>
              </w:rPr>
              <w:drawing>
                <wp:anchor distT="0" distB="0" distL="114300" distR="114300" simplePos="0" relativeHeight="251662336" behindDoc="1" locked="0" layoutInCell="1" allowOverlap="1" wp14:anchorId="70F1683C" wp14:editId="7838C4DF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-26670</wp:posOffset>
                  </wp:positionV>
                  <wp:extent cx="990600" cy="63246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09" w:type="dxa"/>
          </w:tcPr>
          <w:p w14:paraId="071AA760" w14:textId="77777777" w:rsidR="007A6FCC" w:rsidRPr="0023551E" w:rsidRDefault="007A6FCC" w:rsidP="00783273">
            <w:pPr>
              <w:ind w:left="75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23551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Kentucky Transportation Cabinet</w:t>
            </w:r>
            <w:r w:rsidRPr="0023551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br/>
              <w:t>Department of Highways</w:t>
            </w:r>
            <w:r w:rsidRPr="0023551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br/>
              <w:t>Permits Branch</w:t>
            </w:r>
          </w:p>
        </w:tc>
        <w:tc>
          <w:tcPr>
            <w:tcW w:w="2268" w:type="dxa"/>
          </w:tcPr>
          <w:p w14:paraId="2493C387" w14:textId="20BC51A4" w:rsidR="007A6FCC" w:rsidRPr="0023551E" w:rsidRDefault="007A6FCC" w:rsidP="004E3E24">
            <w:pPr>
              <w:ind w:left="879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23551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TC 99-1(A)</w:t>
            </w:r>
            <w:r w:rsidRPr="0023551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br/>
              <w:t>1/2015</w:t>
            </w:r>
            <w:r w:rsidRPr="0023551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br/>
              <w:t>Page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2 </w:t>
            </w:r>
            <w:r w:rsidRPr="0023551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of 4</w:t>
            </w:r>
          </w:p>
        </w:tc>
      </w:tr>
    </w:tbl>
    <w:p w14:paraId="25B6CD5E" w14:textId="77777777" w:rsidR="007A6FCC" w:rsidRDefault="007A6FCC" w:rsidP="007A6FC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</w:p>
    <w:p w14:paraId="4819DAC0" w14:textId="77777777" w:rsidR="007A6FCC" w:rsidRDefault="000E5A6D" w:rsidP="007A6FC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val="en-US" w:eastAsia="ru-RU"/>
        </w:rPr>
      </w:pPr>
      <w:r w:rsidRPr="000E5A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0E5A6D">
        <w:rPr>
          <w:rFonts w:ascii="Arial" w:eastAsia="Times New Roman" w:hAnsi="Arial" w:cs="Arial"/>
          <w:b/>
          <w:bCs/>
          <w:color w:val="000000"/>
          <w:lang w:val="en-US" w:eastAsia="ru-RU"/>
        </w:rPr>
        <w:t>APPLICATION FOR ENCROACHMENT PERMIT</w:t>
      </w:r>
      <w:r w:rsidRPr="000E5A6D">
        <w:rPr>
          <w:rFonts w:ascii="Arial" w:eastAsia="Times New Roman" w:hAnsi="Arial" w:cs="Arial"/>
          <w:b/>
          <w:bCs/>
          <w:color w:val="000000"/>
          <w:lang w:val="en-US" w:eastAsia="ru-RU"/>
        </w:rPr>
        <w:br/>
      </w:r>
    </w:p>
    <w:p w14:paraId="7CE978DC" w14:textId="23CE9AEA" w:rsidR="007A6FCC" w:rsidRDefault="000E5A6D" w:rsidP="007A6FCC">
      <w:pPr>
        <w:spacing w:before="120" w:after="120" w:line="280" w:lineRule="exact"/>
        <w:jc w:val="center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 w:rsidRPr="000E5A6D">
        <w:rPr>
          <w:rFonts w:ascii="Arial" w:eastAsia="Times New Roman" w:hAnsi="Arial" w:cs="Arial"/>
          <w:b/>
          <w:bCs/>
          <w:color w:val="000000"/>
          <w:sz w:val="26"/>
          <w:szCs w:val="26"/>
          <w:lang w:val="en-US" w:eastAsia="ru-RU"/>
        </w:rPr>
        <w:t>TERMS AND CONDITIONS</w:t>
      </w:r>
      <w:r w:rsidRPr="000E5A6D">
        <w:rPr>
          <w:rFonts w:ascii="Arial" w:eastAsia="Times New Roman" w:hAnsi="Arial" w:cs="Arial"/>
          <w:b/>
          <w:bCs/>
          <w:color w:val="000000"/>
          <w:sz w:val="26"/>
          <w:szCs w:val="26"/>
          <w:lang w:val="en-US" w:eastAsia="ru-RU"/>
        </w:rPr>
        <w:br/>
      </w:r>
    </w:p>
    <w:p w14:paraId="499D766C" w14:textId="77777777" w:rsidR="007A6FCC" w:rsidRDefault="000E5A6D" w:rsidP="007A6FCC">
      <w:pPr>
        <w:pStyle w:val="ListParagraph"/>
        <w:numPr>
          <w:ilvl w:val="0"/>
          <w:numId w:val="1"/>
        </w:numPr>
        <w:spacing w:before="120" w:after="120" w:line="260" w:lineRule="exact"/>
        <w:ind w:hanging="357"/>
        <w:contextualSpacing w:val="0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A6FCC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The permit, including this application and all related and accompanying documents and drawings making up</w:t>
      </w:r>
      <w:r w:rsidRPr="007A6FCC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  <w:t>the permit, remains in effect and is binding upon the Applicant/Permittee, its successors and assigns, as long as the</w:t>
      </w:r>
      <w:r w:rsidRPr="007A6FCC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  <w:t>encroachment(s) exists and also until the permittee is finally relieved by the Department of Highways from all its</w:t>
      </w:r>
      <w:r w:rsidRPr="007A6FCC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  <w:t>obligations.</w:t>
      </w:r>
    </w:p>
    <w:p w14:paraId="14C14E8F" w14:textId="77777777" w:rsidR="007A6FCC" w:rsidRDefault="000E5A6D" w:rsidP="007A6FCC">
      <w:pPr>
        <w:pStyle w:val="ListParagraph"/>
        <w:numPr>
          <w:ilvl w:val="0"/>
          <w:numId w:val="1"/>
        </w:numPr>
        <w:spacing w:before="120" w:after="120" w:line="260" w:lineRule="exact"/>
        <w:ind w:hanging="357"/>
        <w:contextualSpacing w:val="0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A6FCC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Applicant shall meet all requirements of the Clean Water Act if the project will disturb one acre or more, the</w:t>
      </w:r>
      <w:r w:rsidRPr="007A6FCC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  <w:t>applicant shall obtain a KPDES KYR10 Permit from the Kentucky Division of Water. All disturbed areas shall meet</w:t>
      </w:r>
      <w:r w:rsidRPr="007A6FCC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  <w:t>the requirements of the Department of Highway's Standard Specifications, Sections 212 and 213, as amended.</w:t>
      </w:r>
    </w:p>
    <w:p w14:paraId="6A2D95AE" w14:textId="77777777" w:rsidR="007A6FCC" w:rsidRPr="007A6FCC" w:rsidRDefault="000E5A6D" w:rsidP="007A6FCC">
      <w:pPr>
        <w:pStyle w:val="ListParagraph"/>
        <w:numPr>
          <w:ilvl w:val="0"/>
          <w:numId w:val="1"/>
        </w:numPr>
        <w:spacing w:before="120" w:after="120" w:line="260" w:lineRule="exact"/>
        <w:ind w:hanging="357"/>
        <w:contextualSpacing w:val="0"/>
        <w:rPr>
          <w:rFonts w:ascii="Arial" w:eastAsia="Times New Roman" w:hAnsi="Arial" w:cs="Arial"/>
          <w:color w:val="000000"/>
          <w:sz w:val="10"/>
          <w:szCs w:val="10"/>
          <w:lang w:val="en-US" w:eastAsia="ru-RU"/>
        </w:rPr>
      </w:pPr>
      <w:r w:rsidRPr="007A6FCC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INDEMNITY</w:t>
      </w:r>
      <w:r w:rsidRPr="007A6FCC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:</w:t>
      </w:r>
      <w:r w:rsidRPr="007A6FCC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</w:r>
    </w:p>
    <w:p w14:paraId="3EDC4EE8" w14:textId="77777777" w:rsidR="007A6FCC" w:rsidRDefault="000E5A6D" w:rsidP="007A6FCC">
      <w:pPr>
        <w:pStyle w:val="ListParagraph"/>
        <w:numPr>
          <w:ilvl w:val="0"/>
          <w:numId w:val="2"/>
        </w:numPr>
        <w:spacing w:before="120" w:after="120" w:line="260" w:lineRule="exact"/>
        <w:ind w:left="1985" w:hanging="357"/>
        <w:contextualSpacing w:val="0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A6FCC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PERFORMANCE BOND: The permittee shall provide to the Department a performance bond</w:t>
      </w:r>
      <w:r w:rsidRPr="007A6FCC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  <w:t>according to the Permits Manual, Section PE-203 as a guarantee of conformance with the</w:t>
      </w:r>
      <w:r w:rsidRPr="007A6FCC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  <w:t>Department's Encroachment Permit requirements.</w:t>
      </w:r>
    </w:p>
    <w:p w14:paraId="5FECAE14" w14:textId="77777777" w:rsidR="007A6FCC" w:rsidRDefault="000E5A6D" w:rsidP="007A6FCC">
      <w:pPr>
        <w:pStyle w:val="ListParagraph"/>
        <w:numPr>
          <w:ilvl w:val="0"/>
          <w:numId w:val="2"/>
        </w:numPr>
        <w:spacing w:before="120" w:after="120" w:line="260" w:lineRule="exact"/>
        <w:ind w:left="1985" w:hanging="357"/>
        <w:contextualSpacing w:val="0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A6FCC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PAYMENT BOND: At the discretion of the department, a payment bond shall be required of the</w:t>
      </w:r>
      <w:r w:rsidRPr="007A6FCC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  <w:t>permittee to ensure payment of liquidated damages assessed to the permittee.</w:t>
      </w:r>
    </w:p>
    <w:p w14:paraId="458ABD63" w14:textId="77777777" w:rsidR="007A6FCC" w:rsidRDefault="000E5A6D" w:rsidP="007A6FCC">
      <w:pPr>
        <w:pStyle w:val="ListParagraph"/>
        <w:numPr>
          <w:ilvl w:val="0"/>
          <w:numId w:val="2"/>
        </w:numPr>
        <w:spacing w:before="120" w:after="120" w:line="260" w:lineRule="exact"/>
        <w:ind w:left="1985" w:hanging="357"/>
        <w:contextualSpacing w:val="0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A6FCC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LIABILITY INSURANCE: Liability insurance shall be required of the permittee (in an amount</w:t>
      </w:r>
      <w:r w:rsidRPr="007A6FCC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  <w:t>approved by the department) to cover all liabilities associated with the encroachment.</w:t>
      </w:r>
    </w:p>
    <w:p w14:paraId="71484214" w14:textId="58834A32" w:rsidR="007A6FCC" w:rsidRDefault="000E5A6D" w:rsidP="007A6FCC">
      <w:pPr>
        <w:pStyle w:val="ListParagraph"/>
        <w:numPr>
          <w:ilvl w:val="0"/>
          <w:numId w:val="2"/>
        </w:numPr>
        <w:spacing w:before="120" w:after="120" w:line="260" w:lineRule="exact"/>
        <w:ind w:left="1985" w:hanging="357"/>
        <w:contextualSpacing w:val="0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A6FCC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It shall be the responsibility of the permittee, its successors and assigns, to maintain all</w:t>
      </w:r>
      <w:r w:rsidRPr="007A6FCC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  <w:t>indemnities in full force and effect until the permittee is authorized to release the indemnity by</w:t>
      </w:r>
      <w:r w:rsidRPr="007A6FCC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  <w:t>the Department.</w:t>
      </w:r>
    </w:p>
    <w:p w14:paraId="048E687B" w14:textId="77777777" w:rsidR="007A6FCC" w:rsidRDefault="000E5A6D" w:rsidP="007A6FCC">
      <w:pPr>
        <w:pStyle w:val="ListParagraph"/>
        <w:numPr>
          <w:ilvl w:val="0"/>
          <w:numId w:val="1"/>
        </w:numPr>
        <w:spacing w:before="120" w:after="120" w:line="260" w:lineRule="exact"/>
        <w:ind w:hanging="357"/>
        <w:contextualSpacing w:val="0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A6FCC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A copy of this application and all related documents making up the approved permit shall be given to the</w:t>
      </w:r>
      <w:r w:rsidRPr="007A6FCC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  <w:t>applicant and shall be made readily available for review at the work site at all times.</w:t>
      </w:r>
    </w:p>
    <w:p w14:paraId="1028BDC8" w14:textId="77777777" w:rsidR="007A6FCC" w:rsidRDefault="000E5A6D" w:rsidP="007A6FCC">
      <w:pPr>
        <w:pStyle w:val="ListParagraph"/>
        <w:numPr>
          <w:ilvl w:val="0"/>
          <w:numId w:val="1"/>
        </w:numPr>
        <w:spacing w:before="120" w:after="120" w:line="260" w:lineRule="exact"/>
        <w:ind w:hanging="357"/>
        <w:contextualSpacing w:val="0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A6FCC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Perpetual maintenance of the encroachment is the responsibility of the permittee, its successors and assigns,</w:t>
      </w:r>
      <w:r w:rsidRPr="007A6FCC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  <w:t>with the approval of the Department as required, unless otherwise stated.</w:t>
      </w:r>
    </w:p>
    <w:p w14:paraId="737D777E" w14:textId="77777777" w:rsidR="007A6FCC" w:rsidRDefault="000E5A6D" w:rsidP="007A6FCC">
      <w:pPr>
        <w:pStyle w:val="ListParagraph"/>
        <w:numPr>
          <w:ilvl w:val="0"/>
          <w:numId w:val="1"/>
        </w:numPr>
        <w:spacing w:before="120" w:after="120" w:line="260" w:lineRule="exact"/>
        <w:ind w:hanging="357"/>
        <w:contextualSpacing w:val="0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A6FCC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Permittee, its successors and assigns, shall comply with and agree to be bound by the requirements and terms</w:t>
      </w:r>
      <w:r w:rsidRPr="007A6FCC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  <w:t>of (a) this application and all related documents making up the approved permit, (b) by the Department's Permits</w:t>
      </w:r>
      <w:r w:rsidRPr="007A6FCC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  <w:t>Manual, and (c) by the Manual on Uniform Traffic Control Devices, both manuals as revised to and in effect on the</w:t>
      </w:r>
      <w:r w:rsidRPr="007A6FCC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  <w:t>date of issuance of the permit, all of which documents are made a part thereof by this reference. Compliance by</w:t>
      </w:r>
      <w:r w:rsidRPr="007A6FCC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  <w:t>the permittee, its successors and assigns, with subsequent revisions to applicable provisions of either manual or</w:t>
      </w:r>
      <w:r w:rsidRPr="007A6FCC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  <w:t>other policy of the Department may be made a condition of allowing the encroachment to persist under the</w:t>
      </w:r>
      <w:r w:rsidRPr="007A6FCC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  <w:t>permit.</w:t>
      </w:r>
    </w:p>
    <w:p w14:paraId="69E8B2F0" w14:textId="77777777" w:rsidR="007A6FCC" w:rsidRDefault="000E5A6D" w:rsidP="007A6FCC">
      <w:pPr>
        <w:pStyle w:val="ListParagraph"/>
        <w:numPr>
          <w:ilvl w:val="0"/>
          <w:numId w:val="1"/>
        </w:numPr>
        <w:spacing w:before="120" w:after="120" w:line="260" w:lineRule="exact"/>
        <w:ind w:hanging="357"/>
        <w:contextualSpacing w:val="0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A6FCC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Permittee agrees that this and any encroachment may be ordered removed by the Department at any time,</w:t>
      </w:r>
      <w:r w:rsidRPr="007A6FCC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  <w:t>and for any reason, upon thirty days written notice to the last known address of the applicant or to the address at</w:t>
      </w:r>
      <w:r w:rsidRPr="007A6FCC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  <w:t>the location of the encroachment. The permittee agrees that the cost of removing and of restoring the associated</w:t>
      </w:r>
      <w:r w:rsidRPr="007A6FCC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  <w:t>right-of-way is the responsibility of the permittee, its successors and assigns.</w:t>
      </w:r>
    </w:p>
    <w:p w14:paraId="42E8A552" w14:textId="0563750E" w:rsidR="007A6FCC" w:rsidRPr="007A6FCC" w:rsidRDefault="000E5A6D" w:rsidP="007A6FCC">
      <w:pPr>
        <w:pStyle w:val="ListParagraph"/>
        <w:numPr>
          <w:ilvl w:val="0"/>
          <w:numId w:val="1"/>
        </w:numPr>
        <w:spacing w:before="120" w:after="120" w:line="260" w:lineRule="exact"/>
        <w:ind w:hanging="357"/>
        <w:contextualSpacing w:val="0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A6FCC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Permittee, its successors and assigns, agree that if the Department determines that motor vehicular safety</w:t>
      </w:r>
      <w:r w:rsidRPr="007A6FCC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  <w:t>deficiencies develop as a result of the installation or use of the encroachment, the permittee, its successors and</w:t>
      </w:r>
      <w:r w:rsidRPr="007A6FCC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  <w:t>assigns, shall provide and bear the expenses to adjust, relocate, or reconstruct the facilities, add signs, auxiliary</w:t>
      </w:r>
      <w:r w:rsidRPr="007A6FCC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  <w:t>lanes, or other corrective measures reasonably deemed necessary by the Department within a reasonable time</w:t>
      </w:r>
      <w:r w:rsidRPr="007A6FCC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  <w:t>after receipt of a written notice of such deficiency. The period within which such adjustments, relocations,</w:t>
      </w:r>
      <w:r w:rsidRPr="007A6FCC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  <w:t>additions, modifications,</w:t>
      </w:r>
      <w:r w:rsidR="00895625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7A6FCC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or other corrective measures must be completed will be specified in the notice.</w:t>
      </w:r>
      <w:r w:rsidRPr="007A6FCC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</w:r>
    </w:p>
    <w:p w14:paraId="10F75EDD" w14:textId="77777777" w:rsidR="007A6FCC" w:rsidRPr="007A6FCC" w:rsidRDefault="007A6FCC" w:rsidP="007A6FC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FB86C92" w14:textId="77777777" w:rsidR="007A6FCC" w:rsidRDefault="007A6FCC" w:rsidP="007A6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Style w:val="TableGrid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6809"/>
        <w:gridCol w:w="2268"/>
      </w:tblGrid>
      <w:tr w:rsidR="007A6FCC" w14:paraId="15B4BCCD" w14:textId="77777777" w:rsidTr="004E3E24">
        <w:tc>
          <w:tcPr>
            <w:tcW w:w="1838" w:type="dxa"/>
          </w:tcPr>
          <w:p w14:paraId="5129DBD4" w14:textId="77777777" w:rsidR="007A6FCC" w:rsidRDefault="007A6FCC" w:rsidP="004E3E2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val="en-US" w:eastAsia="ru-RU"/>
              </w:rPr>
              <w:drawing>
                <wp:anchor distT="0" distB="0" distL="114300" distR="114300" simplePos="0" relativeHeight="251664384" behindDoc="1" locked="0" layoutInCell="1" allowOverlap="1" wp14:anchorId="3024FC76" wp14:editId="15F603A0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-26670</wp:posOffset>
                  </wp:positionV>
                  <wp:extent cx="990600" cy="632460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09" w:type="dxa"/>
          </w:tcPr>
          <w:p w14:paraId="4DE33619" w14:textId="77777777" w:rsidR="007A6FCC" w:rsidRPr="0023551E" w:rsidRDefault="007A6FCC" w:rsidP="00783273">
            <w:pPr>
              <w:ind w:left="103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23551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Kentucky Transportation Cabinet</w:t>
            </w:r>
            <w:r w:rsidRPr="0023551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br/>
              <w:t>Department of Highways</w:t>
            </w:r>
            <w:r w:rsidRPr="0023551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br/>
              <w:t>Permits Branch</w:t>
            </w:r>
          </w:p>
        </w:tc>
        <w:tc>
          <w:tcPr>
            <w:tcW w:w="2268" w:type="dxa"/>
          </w:tcPr>
          <w:p w14:paraId="209F2E02" w14:textId="284ECE88" w:rsidR="007A6FCC" w:rsidRPr="0023551E" w:rsidRDefault="007A6FCC" w:rsidP="004E3E24">
            <w:pPr>
              <w:ind w:left="879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23551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TC 99-1(A)</w:t>
            </w:r>
            <w:r w:rsidRPr="0023551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br/>
              <w:t>1/2015</w:t>
            </w:r>
            <w:r w:rsidRPr="0023551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br/>
              <w:t>Page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="007832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23551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of 4</w:t>
            </w:r>
          </w:p>
        </w:tc>
      </w:tr>
    </w:tbl>
    <w:p w14:paraId="51BBAF2E" w14:textId="77777777" w:rsidR="007A6FCC" w:rsidRDefault="007A6FCC" w:rsidP="007A6FC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</w:p>
    <w:p w14:paraId="5FF0B0B8" w14:textId="77777777" w:rsidR="007A6FCC" w:rsidRDefault="007A6FCC" w:rsidP="007A6FCC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color w:val="000000"/>
          <w:lang w:val="en-US" w:eastAsia="ru-RU"/>
        </w:rPr>
      </w:pPr>
    </w:p>
    <w:p w14:paraId="79580D7B" w14:textId="04E4FDFE" w:rsidR="007A6FCC" w:rsidRDefault="000E5A6D" w:rsidP="007A6FCC">
      <w:pPr>
        <w:pStyle w:val="ListParagraph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A6FCC">
        <w:rPr>
          <w:rFonts w:ascii="Arial" w:eastAsia="Times New Roman" w:hAnsi="Arial" w:cs="Arial"/>
          <w:b/>
          <w:bCs/>
          <w:color w:val="000000"/>
          <w:lang w:val="en-US" w:eastAsia="ru-RU"/>
        </w:rPr>
        <w:t xml:space="preserve">APPLICATION FOR ENCROACHMENT </w:t>
      </w:r>
      <w:r w:rsidRPr="007A6FCC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PERMIT</w:t>
      </w:r>
      <w:r w:rsidRPr="007A6FCC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br/>
      </w:r>
    </w:p>
    <w:p w14:paraId="010F07D5" w14:textId="77777777" w:rsidR="00783273" w:rsidRPr="00843AD0" w:rsidRDefault="000E5A6D" w:rsidP="00783273">
      <w:pPr>
        <w:pStyle w:val="ListParagraph"/>
        <w:numPr>
          <w:ilvl w:val="0"/>
          <w:numId w:val="1"/>
        </w:numPr>
        <w:spacing w:after="0" w:line="260" w:lineRule="exact"/>
        <w:ind w:left="714" w:hanging="357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843AD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Where traffic signals are required as a condition of granting the requested permit or are thereafter required to</w:t>
      </w:r>
      <w:r w:rsidRPr="00843AD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  <w:t>correct motor vehicular safety deficiencies, as determined by the Department, the costs for signal equipment and</w:t>
      </w:r>
      <w:r w:rsidRPr="00843AD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  <w:t>installation(s) shall be borne by the permittee, its successors and assigns and the Department in its reasonable</w:t>
      </w:r>
      <w:r w:rsidRPr="00843AD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  <w:t>discretion and only in accordance with the Department's current policy set forth in the Traffic Operations Manual</w:t>
      </w:r>
      <w:r w:rsidRPr="00843AD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  <w:t>and Permits Manual. Any modifications to the permittee's entrance necessary to accommodate signalization</w:t>
      </w:r>
      <w:r w:rsidRPr="00843AD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  <w:t>(including necessary easement(s) on private property) shall be the responsibility of the permittee, its successors</w:t>
      </w:r>
      <w:r w:rsidRPr="00843AD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  <w:t>and assigns, at no expense to the Department.</w:t>
      </w:r>
    </w:p>
    <w:p w14:paraId="5C8D3D9F" w14:textId="0A4F6912" w:rsidR="000E5A6D" w:rsidRPr="00843AD0" w:rsidRDefault="000E5A6D" w:rsidP="00783273">
      <w:pPr>
        <w:pStyle w:val="ListParagraph"/>
        <w:numPr>
          <w:ilvl w:val="0"/>
          <w:numId w:val="1"/>
        </w:numPr>
        <w:spacing w:after="0" w:line="260" w:lineRule="exact"/>
        <w:ind w:left="714" w:hanging="357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843AD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The requested encroachment shall not infringe on the frontage rights of an abutting owner without their</w:t>
      </w:r>
      <w:r w:rsidRPr="00843AD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  <w:t>written consent as hereinafter described. Each abutting owner shall express their consent, which shall be binding</w:t>
      </w:r>
      <w:r w:rsidRPr="00843AD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  <w:t>on their successors and assigns, by the submission of a notarized statement as follows, "I</w:t>
      </w:r>
      <w:r w:rsidR="00783273" w:rsidRPr="00843AD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(we)</w:t>
      </w:r>
    </w:p>
    <w:p w14:paraId="237E9AFA" w14:textId="6DC93AF1" w:rsidR="00783273" w:rsidRPr="00843AD0" w:rsidRDefault="00C02D13" w:rsidP="00783273">
      <w:pPr>
        <w:pStyle w:val="ListParagraph"/>
        <w:spacing w:after="0" w:line="260" w:lineRule="exact"/>
        <w:ind w:left="709" w:firstLine="5663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843AD0">
        <w:rPr>
          <w:rFonts w:ascii="Arial" w:eastAsia="Times New Roman" w:hAnsi="Arial" w:cs="Arial"/>
          <w:noProof/>
          <w:color w:val="000000"/>
          <w:sz w:val="20"/>
          <w:szCs w:val="20"/>
          <w:lang w:val="en-US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ABBD51" wp14:editId="6230E4CD">
                <wp:simplePos x="0" y="0"/>
                <wp:positionH relativeFrom="column">
                  <wp:posOffset>2726690</wp:posOffset>
                </wp:positionH>
                <wp:positionV relativeFrom="paragraph">
                  <wp:posOffset>306282</wp:posOffset>
                </wp:positionV>
                <wp:extent cx="184150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15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EE0B4F" id="Straight Connector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7pt,24.1pt" to="359.7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UChvwEAAMgDAAAOAAAAZHJzL2Uyb0RvYy54bWysU02P2yAQvVfa/4C4b2xH/di14uwhq+2l&#10;aqNu+wNYDDEqMGigsfPvO+DEu2qrqqp6wcC892beMN7cTc6yo8JowHe8WdWcKS+hN/7Q8a9fHq5v&#10;OItJ+F5Y8KrjJxX53fbq1WYMrVrDALZXyEjEx3YMHR9SCm1VRTkoJ+IKgvIU1IBOJDrioepRjKTu&#10;bLWu67fVCNgHBKlipNv7Oci3RV9rJdMnraNKzHacaktlxbI+5bXabkR7QBEGI89liH+owgnjKeki&#10;dS+SYN/R/CLljESIoNNKgqtAayNV8UBumvonN4+DCKp4oebEsLQp/j9Z+fG4R2b6jt9y5oWjJ3pM&#10;KMxhSGwH3lMDAdlt7tMYYkvwnd/j+RTDHrPpSaPLX7LDptLb09JbNSUm6bK5ed28qekJ5CVWPRMD&#10;xvRegWN503FrfLYtWnH8EBMlI+gFkq+tZyMprt+RXo7myuZayi6drJphn5Umbzl7kStTpXYW2VHQ&#10;PPTfmkLPgoTMFG2sXUj1n0lnbKapMml/S1zQJSP4tBCd8YC/y5qmS6l6xl9cz16z7SfoT+VlSjto&#10;XErbzqOd5/HludCff8DtDwAAAP//AwBQSwMEFAAGAAgAAAAhAN1VrJDbAAAACQEAAA8AAABkcnMv&#10;ZG93bnJldi54bWxMj8FOwzAQRO9I/IO1SFwQdRoqUkKcKkLqB9D2wNGNlziqvQ6xm4a/ZysOcNud&#10;Gc2+rTazd2LCMfaBFCwXGQikNpieOgWH/fZxDSImTUa7QKjgGyNs6tubSpcmXOgdp13qBJdQLLUC&#10;m9JQShlbi17HRRiQ2PsMo9eJ17GTZtQXLvdO5ln2LL3uiS9YPeCbxfa0O3sF+48CjX1wzaS/GkPd&#10;06nfFplS93dz8woi4Zz+wnDFZ3SomekYzmSicApW+cuKozyscxAcKJZX4fgryLqS/z+ofwAAAP//&#10;AwBQSwECLQAUAAYACAAAACEAtoM4kv4AAADhAQAAEwAAAAAAAAAAAAAAAAAAAAAAW0NvbnRlbnRf&#10;VHlwZXNdLnhtbFBLAQItABQABgAIAAAAIQA4/SH/1gAAAJQBAAALAAAAAAAAAAAAAAAAAC8BAABf&#10;cmVscy8ucmVsc1BLAQItABQABgAIAAAAIQC9RUChvwEAAMgDAAAOAAAAAAAAAAAAAAAAAC4CAABk&#10;cnMvZTJvRG9jLnhtbFBLAQItABQABgAIAAAAIQDdVayQ2wAAAAkBAAAPAAAAAAAAAAAAAAAAABkE&#10;AABkcnMvZG93bnJldi54bWxQSwUGAAAAAAQABADzAAAAIQUAAAAA&#10;" strokecolor="black [3200]" strokeweight="1pt">
                <v:stroke joinstyle="miter"/>
              </v:line>
            </w:pict>
          </mc:Fallback>
        </mc:AlternateContent>
      </w:r>
      <w:r w:rsidRPr="00843AD0">
        <w:rPr>
          <w:rFonts w:ascii="Times New Roman" w:eastAsia="Times New Roman" w:hAnsi="Times New Roman" w:cs="Times New Roman"/>
          <w:noProof/>
          <w:sz w:val="20"/>
          <w:szCs w:val="20"/>
          <w:lang w:val="en-US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BBFADC" wp14:editId="5BE73226">
                <wp:simplePos x="0" y="0"/>
                <wp:positionH relativeFrom="column">
                  <wp:posOffset>3522345</wp:posOffset>
                </wp:positionH>
                <wp:positionV relativeFrom="paragraph">
                  <wp:posOffset>484717</wp:posOffset>
                </wp:positionV>
                <wp:extent cx="355981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98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B94E0D" id="Straight Connector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35pt,38.15pt" to="557.65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9xJ1gEAAAMEAAAOAAAAZHJzL2Uyb0RvYy54bWysU02P0zAQvSPxHyzfadKihSVquoeulguC&#10;ioUf4HXsxsL2WGPTpP+esZOmKz4khLg4sWfem3nP4+3d6Cw7KYwGfMvXq5oz5SV0xh9b/vXLw6tb&#10;zmISvhMWvGr5WUV+t3v5YjuERm2gB9spZETiYzOElvcphaaqouyVE3EFQXkKakAnEm3xWHUoBmJ3&#10;ttrU9ZtqAOwCglQx0un9FOS7wq+1kumT1lElZltOvaWyYlmf8lrttqI5ogi9kXMb4h+6cMJ4KrpQ&#10;3Ysk2Hc0v1A5IxEi6LSS4CrQ2khVNJCadf2TmsdeBFW0kDkxLDbF/0crP54OyExHd0f2eOHojh4T&#10;CnPsE9uD9+QgIKMgOTWE2BBg7w8472I4YJY9anT5S4LYWNw9L+6qMTFJh69vbt7d5iryEquuwIAx&#10;vVfgWP5puTU+CxeNOH2IiYpR6iUlH1vPBmp587auS1oEa7oHY20OluFRe4vsJOja07jOzRPDsyza&#10;WU+HWdIkovyls1UT/2elyRZqez0VyAN55ey+XTitp8wM0VR9Ac1d/Qk052aYKkP6t8Alu1QEnxag&#10;Mx7wd61e5esp/6J60pplP0F3Llda7KBJK27NryKP8vN9gV/f7u4HAAAA//8DAFBLAwQUAAYACAAA&#10;ACEAR21R0N4AAAAKAQAADwAAAGRycy9kb3ducmV2LnhtbEyPPU/DMBCGd6T+B+uQ2KgTwE0V4lQF&#10;CakoU1sG2Nz4mkTEZyt2m/DvccVAt/t49N5zxWoyPTvj4DtLEtJ5AgyptrqjRsLH/u1+CcwHRVr1&#10;llDCD3pYlbObQuXajrTF8y40LIaQz5WENgSXc+7rFo3yc+uQ4u5oB6NCbIeG60GNMdz0/CFJFtyo&#10;juKFVjl8bbH+3p2MhKp6GdMQNj57H8Vn5dzXcbMUUt7dTutnYAGn8A/DRT+qQxmdDvZE2rNeghBP&#10;WUQlZItHYBcgTUWsDn8TXhb8+oXyFwAA//8DAFBLAQItABQABgAIAAAAIQC2gziS/gAAAOEBAAAT&#10;AAAAAAAAAAAAAAAAAAAAAABbQ29udGVudF9UeXBlc10ueG1sUEsBAi0AFAAGAAgAAAAhADj9If/W&#10;AAAAlAEAAAsAAAAAAAAAAAAAAAAALwEAAF9yZWxzLy5yZWxzUEsBAi0AFAAGAAgAAAAhAJQ73EnW&#10;AQAAAwQAAA4AAAAAAAAAAAAAAAAALgIAAGRycy9lMm9Eb2MueG1sUEsBAi0AFAAGAAgAAAAhAEdt&#10;UdDeAAAACgEAAA8AAAAAAAAAAAAAAAAAMAQAAGRycy9kb3ducmV2LnhtbFBLBQYAAAAABAAEAPMA&#10;AAA7BQAAAAA=&#10;" strokecolor="black [3213]" strokeweight="1pt">
                <v:stroke joinstyle="miter"/>
              </v:line>
            </w:pict>
          </mc:Fallback>
        </mc:AlternateContent>
      </w:r>
      <w:r w:rsidR="00783273" w:rsidRPr="00843AD0">
        <w:rPr>
          <w:rFonts w:ascii="Arial" w:eastAsia="Times New Roman" w:hAnsi="Arial" w:cs="Arial"/>
          <w:noProof/>
          <w:color w:val="000000"/>
          <w:sz w:val="20"/>
          <w:szCs w:val="20"/>
          <w:lang w:val="en-US"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34FEBDE" wp14:editId="2B622622">
                <wp:simplePos x="0" y="0"/>
                <wp:positionH relativeFrom="column">
                  <wp:posOffset>447675</wp:posOffset>
                </wp:positionH>
                <wp:positionV relativeFrom="paragraph">
                  <wp:posOffset>140335</wp:posOffset>
                </wp:positionV>
                <wp:extent cx="347472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472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DF0129" id="Straight Connector 8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25pt,11.05pt" to="308.8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eTywAEAAMgDAAAOAAAAZHJzL2Uyb0RvYy54bWysU9uO0zAQfUfiHyy/U6dlRVdR033oCl4Q&#10;VCz7AV5n3Fj4prFp0r9n7LbZFSCEEC+OL+ecmTMz2dxNzrIjYDLBd3y5aDgDr0Jv/KHjj1/fv7nl&#10;LGXpe2mDh46fIPG77etXmzG2sApDsD0gIxGf2jF2fMg5tkIkNYCTaREieHrUAZ3MdMSD6FGOpO6s&#10;WDXNOzEG7CMGBSnR7f35kW+rvtag8metE2RmO0655bpiXZ/KKrYb2R5QxsGoSxryH7Jw0ngKOkvd&#10;yyzZdzS/SDmjMKSg80IFJ4LWRkH1QG6WzU9uHgYZoXqh4qQ4lyn9P1n16bhHZvqOU6O8dNSih4zS&#10;HIbMdsF7KmBAdlvqNMbUEnzn93g5pbjHYnrS6MqX7LCp1vY01xamzBRdvr1Z36xX1AJ1fRPPxIgp&#10;f4DgWNl03BpfbMtWHj+mTMEIeoWUa+vZSMO2Wje1gaJkds6l7vLJwhn2BTR5o+jLKlenCnYW2VHS&#10;PPTflsUXiVtPyELRxtqZ1PyZdMEWGtRJ+1vijK4Rg88z0Rkf8HdR83RNVZ/xlPYLr2X7FPpT7Ux9&#10;oHGpzi6jXebx5bnSn3/A7Q8AAAD//wMAUEsDBBQABgAIAAAAIQACkDdx2gAAAAgBAAAPAAAAZHJz&#10;L2Rvd25yZXYueG1sTI/BTsMwEETvSPyDtZW4IGoniBqlcaoIqR9Ay4GjGy9xVHsdYjcNf48RBzjO&#10;zmjmbb1bvGMzTnEIpKBYC2BIXTAD9QrejvuHZ2AxaTLaBUIFXxhh19ze1Loy4UqvOB9Sz3IJxUor&#10;sCmNFeexs+h1XIcRKXsfYfI6ZTn13Ez6msu946UQG+71QHnB6hFfLHbnw8UrOL5LNPbetbP+bA31&#10;j+dhL4VSd6ul3QJLuKS/MPzgZ3RoMtMpXMhE5hRI8ZSTCsqyAJb9TSElsNPvgTc1//9A8w0AAP//&#10;AwBQSwECLQAUAAYACAAAACEAtoM4kv4AAADhAQAAEwAAAAAAAAAAAAAAAAAAAAAAW0NvbnRlbnRf&#10;VHlwZXNdLnhtbFBLAQItABQABgAIAAAAIQA4/SH/1gAAAJQBAAALAAAAAAAAAAAAAAAAAC8BAABf&#10;cmVscy8ucmVsc1BLAQItABQABgAIAAAAIQAP4eTywAEAAMgDAAAOAAAAAAAAAAAAAAAAAC4CAABk&#10;cnMvZTJvRG9jLnhtbFBLAQItABQABgAIAAAAIQACkDdx2gAAAAgBAAAPAAAAAAAAAAAAAAAAABoE&#10;AABkcnMvZG93bnJldi54bWxQSwUGAAAAAAQABADzAAAAIQUAAAAA&#10;" strokecolor="black [3200]" strokeweight="1pt">
                <v:stroke joinstyle="miter"/>
              </v:line>
            </w:pict>
          </mc:Fallback>
        </mc:AlternateContent>
      </w:r>
      <w:r w:rsidR="00783273" w:rsidRPr="00843AD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, hereby consent to the granting of the permit requested by the applicant along Route </w:t>
      </w:r>
      <w:r w:rsidR="00783273" w:rsidRPr="00843AD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ab/>
      </w:r>
      <w:r w:rsidR="00783273" w:rsidRPr="00843AD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ab/>
      </w:r>
      <w:r w:rsidR="00783273" w:rsidRPr="00843AD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ab/>
      </w:r>
      <w:r w:rsidR="00783273" w:rsidRPr="00843AD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ab/>
      </w:r>
      <w:r w:rsidR="00783273" w:rsidRPr="00843AD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ab/>
        <w:t xml:space="preserve">    which permit does affect frontage rights along my (our) adjacent real property.” By signature(s)</w:t>
      </w:r>
    </w:p>
    <w:p w14:paraId="69791FB9" w14:textId="4E322707" w:rsidR="00783273" w:rsidRPr="00843AD0" w:rsidRDefault="00783273" w:rsidP="00C02D1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843AD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subscribed and sworn by</w:t>
      </w:r>
      <w:r w:rsidR="00C02D13" w:rsidRPr="00843AD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ab/>
      </w:r>
      <w:r w:rsidR="00C02D13" w:rsidRPr="00843AD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ab/>
      </w:r>
      <w:r w:rsidR="00C02D13" w:rsidRPr="00843AD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ab/>
      </w:r>
      <w:r w:rsidR="00C02D13" w:rsidRPr="00843AD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ab/>
      </w:r>
      <w:r w:rsidR="00C02D13" w:rsidRPr="00843AD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ab/>
      </w:r>
      <w:r w:rsidR="00C02D13" w:rsidRPr="00843AD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ab/>
      </w:r>
      <w:r w:rsidR="00C02D13" w:rsidRPr="00843AD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ab/>
      </w:r>
      <w:r w:rsidR="00C02D13" w:rsidRPr="00843AD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ab/>
      </w:r>
      <w:r w:rsidR="00C02D13" w:rsidRPr="00843AD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ab/>
      </w:r>
      <w:r w:rsidR="00C02D13" w:rsidRPr="00843AD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ab/>
        <w:t>, on this date</w:t>
      </w:r>
    </w:p>
    <w:p w14:paraId="06E52442" w14:textId="4E272137" w:rsidR="00783273" w:rsidRPr="00843AD0" w:rsidRDefault="00C02D13" w:rsidP="00C02D13">
      <w:pPr>
        <w:tabs>
          <w:tab w:val="left" w:pos="69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843AD0">
        <w:rPr>
          <w:rFonts w:ascii="Times New Roman" w:eastAsia="Times New Roman" w:hAnsi="Times New Roman" w:cs="Times New Roman"/>
          <w:noProof/>
          <w:sz w:val="20"/>
          <w:szCs w:val="20"/>
          <w:lang w:val="en-US"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D8A2A0" wp14:editId="28FF78AA">
                <wp:simplePos x="0" y="0"/>
                <wp:positionH relativeFrom="column">
                  <wp:posOffset>473710</wp:posOffset>
                </wp:positionH>
                <wp:positionV relativeFrom="paragraph">
                  <wp:posOffset>167428</wp:posOffset>
                </wp:positionV>
                <wp:extent cx="355981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98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EC1C39" id="Straight Connector 1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3pt,13.2pt" to="317.6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Kun2AEAAAMEAAAOAAAAZHJzL2Uyb0RvYy54bWysU01v2zAMvQ/YfxB0X2yn6NYZcXpI0V2G&#10;LVi7H6DKUixMEgVKi5N/P0pOnGIfQFHsIpsi3yMfSa1uD86yvcJowHe8WdScKS+hN37X8e+P9+9u&#10;OItJ+F5Y8KrjRxX57frtm9UYWrWEAWyvkBGJj+0YOj6kFNqqinJQTsQFBOXJqQGdSGTirupRjMTu&#10;bLWs6/fVCNgHBKlipNu7ycnXhV9rJdNXraNKzHacakvlxHI+5bNar0S7QxEGI09liFdU4YTxlHSm&#10;uhNJsJ9o/qByRiJE0GkhwVWgtZGqaCA1Tf2bmodBBFW0UHNimNsU/x+t/LLfIjM9ze6KMy8czegh&#10;oTC7IbENeE8dBGTkpE6NIbYE2PgtnqwYtphlHzS6/CVB7FC6e5y7qw6JSbq8ur7+eNPQEOTZV12A&#10;AWP6pMCx/NNxa3wWLlqx/xwTJaPQc0i+tp6NVPLyQ12XsAjW9PfG2uwsy6M2Ftle0NjTocnFE8Oz&#10;KLKsp8ssaRJR/tLRqon/m9LUFiq7mRLkhbxw9j/OnNZTZIZoyj6DTlX9C3SKzTBVlvSlwDm6ZASf&#10;ZqAzHvBvpV7k6yn+rHrSmmU/QX8sIy3toE0r3Tq9irzKz+0Cv7zd9S8AAAD//wMAUEsDBBQABgAI&#10;AAAAIQAqoytv3gAAAAgBAAAPAAAAZHJzL2Rvd25yZXYueG1sTI/BTsMwEETvSPyDtUjcqNPQpFXI&#10;pgIkpKKcKBzg5sbbJCJeW7HbhL/HiAMcZ2c087bczmYQZxp9bxlhuUhAEDdW99wivL0+3WxA+KBY&#10;q8EyIXyRh211eVGqQtuJX+i8D62IJewLhdCF4AopfdORUX5hHXH0jnY0KkQ5tlKPaorlZpBpkuTS&#10;qJ7jQqccPXbUfO5PBqGuH6ZlCDu/fp6y99q5j+NukyFeX833dyACzeEvDD/4ER2qyHSwJ9ZeDAjr&#10;VR6TCGm+AhH9/DZLQRx+D7Iq5f8Hqm8AAAD//wMAUEsBAi0AFAAGAAgAAAAhALaDOJL+AAAA4QEA&#10;ABMAAAAAAAAAAAAAAAAAAAAAAFtDb250ZW50X1R5cGVzXS54bWxQSwECLQAUAAYACAAAACEAOP0h&#10;/9YAAACUAQAACwAAAAAAAAAAAAAAAAAvAQAAX3JlbHMvLnJlbHNQSwECLQAUAAYACAAAACEADYSr&#10;p9gBAAADBAAADgAAAAAAAAAAAAAAAAAuAgAAZHJzL2Uyb0RvYy54bWxQSwECLQAUAAYACAAAACEA&#10;KqMrb94AAAAIAQAADwAAAAAAAAAAAAAAAAAyBAAAZHJzL2Rvd25yZXYueG1sUEsFBgAAAAAEAAQA&#10;8wAAAD0FAAAAAA==&#10;" strokecolor="black [3213]" strokeweight="1pt">
                <v:stroke joinstyle="miter"/>
              </v:line>
            </w:pict>
          </mc:Fallback>
        </mc:AlternateContent>
      </w:r>
      <w:r w:rsidRPr="00843AD0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CF90DA" wp14:editId="52B69E58">
                <wp:simplePos x="0" y="0"/>
                <wp:positionH relativeFrom="column">
                  <wp:posOffset>1972945</wp:posOffset>
                </wp:positionH>
                <wp:positionV relativeFrom="paragraph">
                  <wp:posOffset>6562</wp:posOffset>
                </wp:positionV>
                <wp:extent cx="4326466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6466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FE4031" id="Straight Connector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35pt,.5pt" to="49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hvvwAEAAMoDAAAOAAAAZHJzL2Uyb0RvYy54bWysU8GO0zAQvSPxD5bv1GlZFRQ13UNXcEFQ&#10;sfABXsdurLU91tg06d8zdtvsChBCaC+O7Zn3Zt7zZHM7eceOGpOF0PHlouFMBwW9DYeOf//24c17&#10;zlKWoZcOgu74SSd+u339ajPGVq9gANdrZEQSUjvGjg85x1aIpAbtZVpA1IGCBtDLTEc8iB7lSOze&#10;iVXTrMUI2EcEpVOi27tzkG8rvzFa5S/GJJ2Z6zj1luuKdX0oq9huZHtAGQerLm3I/+jCSxuo6Ex1&#10;J7NkP9D+RuWtQkhg8kKBF2CMVbpqIDXL5hc194OMumohc1KcbUovR6s+H/fIbE9vt+QsSE9vdJ9R&#10;2sOQ2Q5CIAcBGQXJqTGmlgC7sMfLKcU9FtmTQV++JIhN1d3T7K6eMlN0efN2tb5ZrzlT15h4AkZM&#10;+aMGz8qm486GIly28vgpZSpGqdeUcu0CG6nl1bumPqEonZ17qbt8cvqc9lUbUkfVl5WuzpXeOWRH&#10;SRPRP1ZdRO4CZRaIsc7NoObvoEtugek6a/8KnLNrRQh5BnobAP9UNU/XVs05nzx5prVsH6A/1Zep&#10;ARqYattluMtEPj9X+NMvuP0JAAD//wMAUEsDBBQABgAIAAAAIQDeoEfA2QAAAAcBAAAPAAAAZHJz&#10;L2Rvd25yZXYueG1sTI/BTsMwEETvSPyDtUhcELXbSoSGOFWE1A+g5dCjGy9xVHsdYjcNf8/CBW47&#10;mtHsm2o7By8mHFMfScNyoUAgtdH21Gl4P+wen0GkbMgaHwk1fGGCbX17U5nSxiu94bTPneASSqXR&#10;4HIeSilT6zCYtIgDEnsfcQwmsxw7aUdz5fLg5UqpJxlMT/zBmQFfHbbn/SVoOBwLtO7BN5P5bCx1&#10;63O/K5TW93dz8wIi45z/wvCDz+hQM9MpXsgm4TWsl6rgKBs8if3NZsXH6VfLupL/+etvAAAA//8D&#10;AFBLAQItABQABgAIAAAAIQC2gziS/gAAAOEBAAATAAAAAAAAAAAAAAAAAAAAAABbQ29udGVudF9U&#10;eXBlc10ueG1sUEsBAi0AFAAGAAgAAAAhADj9If/WAAAAlAEAAAsAAAAAAAAAAAAAAAAALwEAAF9y&#10;ZWxzLy5yZWxzUEsBAi0AFAAGAAgAAAAhAGfmG+/AAQAAygMAAA4AAAAAAAAAAAAAAAAALgIAAGRy&#10;cy9lMm9Eb2MueG1sUEsBAi0AFAAGAAgAAAAhAN6gR8DZAAAABwEAAA8AAAAAAAAAAAAAAAAAGgQA&#10;AGRycy9kb3ducmV2LnhtbFBLBQYAAAAABAAEAPMAAAAgBQAAAAA=&#10;" strokecolor="black [3200]" strokeweight="1pt">
                <v:stroke joinstyle="miter"/>
              </v:line>
            </w:pict>
          </mc:Fallback>
        </mc:AlternateContent>
      </w:r>
      <w:r w:rsidRPr="00843AD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ab/>
      </w:r>
      <w:r w:rsidRPr="00843AD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ab/>
      </w:r>
      <w:r w:rsidRPr="00843AD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ab/>
      </w:r>
      <w:r w:rsidRPr="00843AD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ab/>
      </w:r>
      <w:r w:rsidRPr="00843AD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ab/>
      </w:r>
      <w:r w:rsidRPr="00843AD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ab/>
      </w:r>
      <w:r w:rsidRPr="00843AD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ab/>
      </w:r>
      <w:r w:rsidRPr="00843AD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ab/>
      </w:r>
      <w:r w:rsidRPr="00843AD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ab/>
      </w:r>
      <w:r w:rsidRPr="00843AD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ab/>
        <w:t>.</w:t>
      </w:r>
    </w:p>
    <w:p w14:paraId="3C434972" w14:textId="7C656C15" w:rsidR="00783273" w:rsidRPr="00843AD0" w:rsidRDefault="00783273" w:rsidP="007832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14:paraId="05641FDA" w14:textId="77777777" w:rsidR="00843AD0" w:rsidRPr="00843AD0" w:rsidRDefault="000E5A6D" w:rsidP="00843AD0">
      <w:pPr>
        <w:pStyle w:val="ListParagraph"/>
        <w:numPr>
          <w:ilvl w:val="0"/>
          <w:numId w:val="1"/>
        </w:numPr>
        <w:spacing w:after="0" w:line="260" w:lineRule="exact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843AD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The permit, if approved, is subject to the agreement that it shall not interfere with any similar rights or</w:t>
      </w:r>
      <w:r w:rsidRPr="00843AD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  <w:t>permit(s) previously granted to any other party, except as otherwise provided by law.</w:t>
      </w:r>
    </w:p>
    <w:p w14:paraId="750E4C17" w14:textId="77777777" w:rsidR="00843AD0" w:rsidRPr="00843AD0" w:rsidRDefault="000E5A6D" w:rsidP="00843AD0">
      <w:pPr>
        <w:pStyle w:val="ListParagraph"/>
        <w:numPr>
          <w:ilvl w:val="0"/>
          <w:numId w:val="1"/>
        </w:numPr>
        <w:spacing w:after="0" w:line="260" w:lineRule="exact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843AD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Permittee shall include documentation which describes the facilities to be constructed. Permittee, its</w:t>
      </w:r>
      <w:r w:rsidRPr="00843AD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  <w:t>successors and assigns, agree as a condition of the granting of the permit to construct and maintain any and all</w:t>
      </w:r>
      <w:r w:rsidRPr="00843AD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  <w:t>permitted facilities or other encroachments in strict accordance with the submitted and approved permit</w:t>
      </w:r>
      <w:r w:rsidRPr="00843AD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  <w:t>documentation and the policies and procedures of the Department. Permittee, its successors and assigns, shall not</w:t>
      </w:r>
      <w:r w:rsidRPr="00843AD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  <w:t>use facilities authorized herein in any manner contrary to that prescribed by the approved permit. Only normal</w:t>
      </w:r>
      <w:r w:rsidRPr="00843AD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  <w:t>usage as contemplated by the parties and by this application and routine maintenance are authorized by the</w:t>
      </w:r>
      <w:r w:rsidRPr="00843AD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  <w:t>permit.</w:t>
      </w:r>
    </w:p>
    <w:p w14:paraId="1F430D3F" w14:textId="77777777" w:rsidR="00843AD0" w:rsidRPr="00843AD0" w:rsidRDefault="000E5A6D" w:rsidP="00843AD0">
      <w:pPr>
        <w:pStyle w:val="ListParagraph"/>
        <w:numPr>
          <w:ilvl w:val="0"/>
          <w:numId w:val="1"/>
        </w:numPr>
        <w:spacing w:after="0" w:line="260" w:lineRule="exact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843AD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Permittee, its successors and assigns, at all times from the date permitted work is commenced until such time</w:t>
      </w:r>
      <w:r w:rsidRPr="00843AD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  <w:t>as all permitted facilities or other encroachments are removed from the right-of-way and the right-of-way</w:t>
      </w:r>
      <w:r w:rsidRPr="00843AD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  <w:t xml:space="preserve">restored, </w:t>
      </w:r>
      <w:r w:rsidRPr="00843AD0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 xml:space="preserve">shall defend, protect, indemnify and save harmless </w:t>
      </w:r>
      <w:r w:rsidRPr="00843AD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the Department from any and all liability claims and</w:t>
      </w:r>
      <w:r w:rsidRPr="00843AD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  <w:t>demands arising out of the work, encroachment, maintenance, or other undertaking by the permittee, its</w:t>
      </w:r>
      <w:r w:rsidRPr="00843AD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  <w:t>successors and assigns, related or undertaken pursuant to the granted permit, due to any claimed act or omission</w:t>
      </w:r>
      <w:r w:rsidRPr="00843AD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  <w:t>by the permittee, its servants, agents, employees, or contractors. This provision shall not inure to the benefit of</w:t>
      </w:r>
      <w:r w:rsidRPr="00843AD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  <w:t>any third party nor operate to enlarge any liability of the Department beyond that existing at common law or</w:t>
      </w:r>
      <w:r w:rsidRPr="00843AD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  <w:t>otherwise if this right to indemnity did not exist.</w:t>
      </w:r>
    </w:p>
    <w:p w14:paraId="57D3F36D" w14:textId="77777777" w:rsidR="00843AD0" w:rsidRPr="00843AD0" w:rsidRDefault="000E5A6D" w:rsidP="00843AD0">
      <w:pPr>
        <w:pStyle w:val="ListParagraph"/>
        <w:numPr>
          <w:ilvl w:val="0"/>
          <w:numId w:val="1"/>
        </w:numPr>
        <w:spacing w:after="0" w:line="260" w:lineRule="exact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843AD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Upon a violation of any provision of the permit, or otherwise in its reasonable discretion, the Department may</w:t>
      </w:r>
      <w:r w:rsidRPr="00843AD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  <w:t>require additional action by the permittee, its successors and assigns, up to and including the removal of the</w:t>
      </w:r>
      <w:r w:rsidRPr="00843AD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  <w:t>encroachment and restoration of the right-of-way. In the event additional actions required by the Department</w:t>
      </w:r>
      <w:r w:rsidRPr="00843AD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  <w:t>under the permit are not undertaken as ordered and within a reasonable time, the Department may in its</w:t>
      </w:r>
      <w:r w:rsidRPr="00843AD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  <w:t>discretion cause those or other additional corrective actions to be undertaken and the Department shall recover</w:t>
      </w:r>
      <w:r w:rsidRPr="00843AD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  <w:t>the reasonable costs of those corrective actions from the permittee, its successors and assigns.</w:t>
      </w:r>
    </w:p>
    <w:p w14:paraId="06DB945B" w14:textId="77777777" w:rsidR="00843AD0" w:rsidRPr="00843AD0" w:rsidRDefault="000E5A6D" w:rsidP="00843AD0">
      <w:pPr>
        <w:pStyle w:val="ListParagraph"/>
        <w:numPr>
          <w:ilvl w:val="0"/>
          <w:numId w:val="1"/>
        </w:numPr>
        <w:spacing w:after="0" w:line="260" w:lineRule="exact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843AD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Permittee, its successors and assigns, shall use the encroachment premises in compliance with all requirements</w:t>
      </w:r>
      <w:r w:rsidRPr="00843AD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  <w:t>of federal law and regulation, including those imposed pursuant to Title VI of the Civil Right Act of 1964 (42 U.S.C. §</w:t>
      </w:r>
      <w:r w:rsidRPr="00843AD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  <w:t>2000d et seq.) and the related regulations of the U.S. Department of Transportation in Title 49 C.F.R. Part 21, all as</w:t>
      </w:r>
      <w:r w:rsidRPr="00843AD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  <w:t>amended.</w:t>
      </w:r>
      <w:r w:rsidRPr="00843AD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</w:r>
      <w:r w:rsidRPr="00843AD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</w:r>
    </w:p>
    <w:p w14:paraId="452DA1F2" w14:textId="77777777" w:rsidR="00843AD0" w:rsidRPr="00843AD0" w:rsidRDefault="00843AD0" w:rsidP="00843AD0">
      <w:pPr>
        <w:spacing w:after="0" w:line="260" w:lineRule="exact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42844FE" w14:textId="77777777" w:rsidR="00843AD0" w:rsidRPr="00843AD0" w:rsidRDefault="00843AD0" w:rsidP="00843AD0">
      <w:pPr>
        <w:spacing w:after="0" w:line="260" w:lineRule="exact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898BF1F" w14:textId="77777777" w:rsidR="00843AD0" w:rsidRPr="00843AD0" w:rsidRDefault="00843AD0" w:rsidP="00843AD0">
      <w:pPr>
        <w:spacing w:after="0" w:line="260" w:lineRule="exact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C11F554" w14:textId="77777777" w:rsidR="00843AD0" w:rsidRPr="00843AD0" w:rsidRDefault="00843AD0" w:rsidP="00843AD0">
      <w:pPr>
        <w:spacing w:after="0" w:line="260" w:lineRule="exact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DE969A6" w14:textId="77777777" w:rsidR="00843AD0" w:rsidRPr="00843AD0" w:rsidRDefault="00843AD0" w:rsidP="00843AD0">
      <w:pPr>
        <w:spacing w:after="0" w:line="260" w:lineRule="exact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16022D9" w14:textId="77777777" w:rsidR="00843AD0" w:rsidRPr="00843AD0" w:rsidRDefault="00843AD0" w:rsidP="00843AD0">
      <w:pPr>
        <w:spacing w:after="0" w:line="260" w:lineRule="exact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Style w:val="TableGrid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6809"/>
        <w:gridCol w:w="2268"/>
      </w:tblGrid>
      <w:tr w:rsidR="00843AD0" w14:paraId="02B65055" w14:textId="77777777" w:rsidTr="004E3E24">
        <w:tc>
          <w:tcPr>
            <w:tcW w:w="1838" w:type="dxa"/>
          </w:tcPr>
          <w:p w14:paraId="15C7D816" w14:textId="77777777" w:rsidR="00843AD0" w:rsidRDefault="00843AD0" w:rsidP="004E3E2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val="en-US" w:eastAsia="ru-RU"/>
              </w:rPr>
              <w:drawing>
                <wp:anchor distT="0" distB="0" distL="114300" distR="114300" simplePos="0" relativeHeight="251673600" behindDoc="1" locked="0" layoutInCell="1" allowOverlap="1" wp14:anchorId="27348F58" wp14:editId="266BDADF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-26670</wp:posOffset>
                  </wp:positionV>
                  <wp:extent cx="990600" cy="632460"/>
                  <wp:effectExtent l="0" t="0" r="0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09" w:type="dxa"/>
          </w:tcPr>
          <w:p w14:paraId="2EB97CCA" w14:textId="77777777" w:rsidR="00843AD0" w:rsidRPr="0023551E" w:rsidRDefault="00843AD0" w:rsidP="004E3E24">
            <w:pPr>
              <w:ind w:left="103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23551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Kentucky Transportation Cabinet</w:t>
            </w:r>
            <w:r w:rsidRPr="0023551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br/>
              <w:t>Department of Highways</w:t>
            </w:r>
            <w:r w:rsidRPr="0023551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br/>
              <w:t>Permits Branch</w:t>
            </w:r>
          </w:p>
        </w:tc>
        <w:tc>
          <w:tcPr>
            <w:tcW w:w="2268" w:type="dxa"/>
          </w:tcPr>
          <w:p w14:paraId="1CF51F16" w14:textId="15536CE7" w:rsidR="00843AD0" w:rsidRPr="0023551E" w:rsidRDefault="00843AD0" w:rsidP="004E3E24">
            <w:pPr>
              <w:ind w:left="879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23551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TC 99-1(A)</w:t>
            </w:r>
            <w:r w:rsidRPr="0023551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br/>
              <w:t>1/2015</w:t>
            </w:r>
            <w:r w:rsidRPr="0023551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br/>
              <w:t>Page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4 </w:t>
            </w:r>
            <w:r w:rsidRPr="0023551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of 4</w:t>
            </w:r>
          </w:p>
        </w:tc>
      </w:tr>
    </w:tbl>
    <w:p w14:paraId="6DFDC5C9" w14:textId="77777777" w:rsidR="00843AD0" w:rsidRDefault="000E5A6D" w:rsidP="00843AD0">
      <w:pPr>
        <w:spacing w:after="0" w:line="260" w:lineRule="exact"/>
        <w:ind w:left="360"/>
        <w:jc w:val="center"/>
        <w:rPr>
          <w:rFonts w:ascii="Arial" w:eastAsia="Times New Roman" w:hAnsi="Arial" w:cs="Arial"/>
          <w:b/>
          <w:bCs/>
          <w:color w:val="000000"/>
          <w:lang w:val="en-US" w:eastAsia="ru-RU"/>
        </w:rPr>
      </w:pPr>
      <w:r w:rsidRPr="00843AD0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</w:r>
      <w:r w:rsidRPr="00843AD0">
        <w:rPr>
          <w:rFonts w:ascii="Arial" w:eastAsia="Times New Roman" w:hAnsi="Arial" w:cs="Arial"/>
          <w:b/>
          <w:bCs/>
          <w:color w:val="000000"/>
          <w:lang w:val="en-US" w:eastAsia="ru-RU"/>
        </w:rPr>
        <w:t>APPLICATION FOR ENCROACHMENT PERMIT</w:t>
      </w:r>
    </w:p>
    <w:p w14:paraId="6106D900" w14:textId="190D208B" w:rsidR="00843AD0" w:rsidRPr="00843AD0" w:rsidRDefault="000E5A6D" w:rsidP="00843AD0">
      <w:pPr>
        <w:pStyle w:val="ListParagraph"/>
        <w:numPr>
          <w:ilvl w:val="0"/>
          <w:numId w:val="1"/>
        </w:numPr>
        <w:spacing w:after="0" w:line="260" w:lineRule="exac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43AD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Permittee, its successors and assigns, agree that if the Department determines it is necessary for the facilities</w:t>
      </w:r>
      <w:r w:rsidRPr="00843AD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  <w:t>or other encroachment authorized by the permit to be removed, relocated or reconstructed in connection with the</w:t>
      </w:r>
      <w:r w:rsidRPr="00843AD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  <w:t>reconstruction, relocation or improvement of a highway, the Department may revoke permission for the</w:t>
      </w:r>
      <w:r w:rsidRPr="00843AD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  <w:t>encroachment to remain under the permit and may order its removal, relocation or reconstruction by the</w:t>
      </w:r>
      <w:r w:rsidRPr="00843AD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  <w:t>permittee, its successors and assigns, at the expense of the permittee, except where the Department is required</w:t>
      </w:r>
      <w:r w:rsidRPr="00843AD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  <w:t>by law to pay any or a</w:t>
      </w:r>
      <w:r w:rsidR="00843AD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ll</w:t>
      </w:r>
      <w:r w:rsidRPr="00843AD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of those costs.</w:t>
      </w:r>
    </w:p>
    <w:p w14:paraId="2932B3C8" w14:textId="77777777" w:rsidR="00843AD0" w:rsidRPr="00843AD0" w:rsidRDefault="000E5A6D" w:rsidP="00843AD0">
      <w:pPr>
        <w:pStyle w:val="ListParagraph"/>
        <w:numPr>
          <w:ilvl w:val="0"/>
          <w:numId w:val="1"/>
        </w:numPr>
        <w:spacing w:after="0" w:line="260" w:lineRule="exac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43AD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Permittee agrees that the authorized permit is personal to the permittee and shall remain in effect until such</w:t>
      </w:r>
      <w:r w:rsidRPr="00843AD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  <w:t>time as (a) the permittee's rights to the adjoining real property to have benefitted from the requested</w:t>
      </w:r>
      <w:r w:rsidRPr="00843AD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  <w:t>encroachment have been relinquished, (b) until all permit obligations have been assumed by appropriate</w:t>
      </w:r>
      <w:r w:rsidRPr="00843AD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  <w:t>successors and assigns, and (c) unless and until a written release from permit obligations has been granted by the</w:t>
      </w:r>
      <w:r w:rsidRPr="00843AD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  <w:t>Department. The permit and its requirements shall also bind the real property to have benefitted from the</w:t>
      </w:r>
      <w:r w:rsidRPr="00843AD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  <w:t>requested encroachment to the extent permitted by law. The permit and the related encroachment become the</w:t>
      </w:r>
      <w:r w:rsidRPr="00843AD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  <w:t>responsibility of the successors and assigns of the permittee and the successors and assigns of each property</w:t>
      </w:r>
      <w:r w:rsidRPr="00843AD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  <w:t>owner benefitting from the encroachment, or the encroachment may not otherwise permissibly continue to be</w:t>
      </w:r>
      <w:r w:rsidRPr="00843AD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  <w:t>maintained on the right-of-way. (Does not apply to utility encroachments serving the general public.)</w:t>
      </w:r>
    </w:p>
    <w:p w14:paraId="697AE4F5" w14:textId="77777777" w:rsidR="00843AD0" w:rsidRPr="00843AD0" w:rsidRDefault="000E5A6D" w:rsidP="00843AD0">
      <w:pPr>
        <w:pStyle w:val="ListParagraph"/>
        <w:numPr>
          <w:ilvl w:val="0"/>
          <w:numId w:val="1"/>
        </w:numPr>
        <w:spacing w:after="0" w:line="260" w:lineRule="exac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43AD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If work authorized by the permit is within a highway construction project in the construction phase, it shall be</w:t>
      </w:r>
      <w:r w:rsidRPr="00843AD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  <w:t>the responsibility of the permittee to make personal contact with the Department's Engineer on the project in</w:t>
      </w:r>
      <w:r w:rsidRPr="00843AD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  <w:t>order to coordinate all permitted work with the Department's prime contractor on the project.</w:t>
      </w:r>
    </w:p>
    <w:p w14:paraId="07EDD7A3" w14:textId="3774E018" w:rsidR="00843AD0" w:rsidRPr="00843AD0" w:rsidRDefault="000E5A6D" w:rsidP="00843AD0">
      <w:pPr>
        <w:pStyle w:val="ListParagraph"/>
        <w:numPr>
          <w:ilvl w:val="0"/>
          <w:numId w:val="1"/>
        </w:numPr>
        <w:spacing w:after="0" w:line="260" w:lineRule="exac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43AD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This permit is not intended to, nor shall it, affect, alter or alleviate any requirement imposed upon the</w:t>
      </w:r>
      <w:r w:rsidRPr="00843AD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  <w:t>permittee, its successors and assigns, by any other agency</w:t>
      </w:r>
      <w:r w:rsidR="00843AD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.</w:t>
      </w:r>
    </w:p>
    <w:p w14:paraId="47023708" w14:textId="77777777" w:rsidR="00843AD0" w:rsidRPr="00843AD0" w:rsidRDefault="000E5A6D" w:rsidP="00843AD0">
      <w:pPr>
        <w:pStyle w:val="ListParagraph"/>
        <w:numPr>
          <w:ilvl w:val="0"/>
          <w:numId w:val="1"/>
        </w:numPr>
        <w:spacing w:after="0" w:line="260" w:lineRule="exact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843AD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Permittee, its successors and assigns, agree to contain and maintain all dirt, mud, and other debris emanating</w:t>
      </w:r>
      <w:r w:rsidRPr="00843AD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  <w:t>from the encroachment away from the surrounding right-of-way and the travel way of the highway hereafter and</w:t>
      </w:r>
      <w:r w:rsidRPr="00843AD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  <w:t>at all times that its obligations under the permit remain in effect.</w:t>
      </w:r>
      <w:r w:rsidRPr="00843AD0">
        <w:rPr>
          <w:rFonts w:ascii="Arial" w:eastAsia="Times New Roman" w:hAnsi="Arial" w:cs="Arial"/>
          <w:color w:val="000000"/>
          <w:sz w:val="30"/>
          <w:szCs w:val="30"/>
          <w:lang w:val="en-US" w:eastAsia="ru-RU"/>
        </w:rPr>
        <w:br/>
      </w:r>
    </w:p>
    <w:p w14:paraId="70082BB4" w14:textId="77777777" w:rsidR="00843AD0" w:rsidRPr="00843AD0" w:rsidRDefault="00843AD0" w:rsidP="00843AD0">
      <w:pPr>
        <w:spacing w:after="0" w:line="260" w:lineRule="exact"/>
        <w:ind w:left="2410"/>
        <w:rPr>
          <w:rFonts w:ascii="Arial" w:eastAsia="Times New Roman" w:hAnsi="Arial" w:cs="Arial"/>
          <w:sz w:val="20"/>
          <w:szCs w:val="20"/>
          <w:lang w:val="en-US" w:eastAsia="ru-RU"/>
        </w:rPr>
      </w:pPr>
    </w:p>
    <w:tbl>
      <w:tblPr>
        <w:tblStyle w:val="TableGrid"/>
        <w:tblW w:w="5245" w:type="dxa"/>
        <w:tblInd w:w="4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402"/>
      </w:tblGrid>
      <w:tr w:rsidR="00843AD0" w:rsidRPr="006222B2" w14:paraId="13D504D3" w14:textId="77777777" w:rsidTr="00843AD0">
        <w:tc>
          <w:tcPr>
            <w:tcW w:w="1843" w:type="dxa"/>
          </w:tcPr>
          <w:p w14:paraId="03D15CCB" w14:textId="5CC51F6A" w:rsidR="00843AD0" w:rsidRPr="00843AD0" w:rsidRDefault="00843AD0" w:rsidP="00843AD0">
            <w:pPr>
              <w:spacing w:line="260" w:lineRule="exact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843AD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Email form to:</w:t>
            </w:r>
          </w:p>
        </w:tc>
        <w:tc>
          <w:tcPr>
            <w:tcW w:w="3402" w:type="dxa"/>
          </w:tcPr>
          <w:p w14:paraId="751E3DDE" w14:textId="77777777" w:rsidR="00843AD0" w:rsidRDefault="00843AD0" w:rsidP="00843AD0">
            <w:pPr>
              <w:spacing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843AD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Matt </w:t>
            </w:r>
            <w:proofErr w:type="spellStart"/>
            <w:r w:rsidRPr="00843AD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Bogen</w:t>
            </w:r>
            <w:proofErr w:type="spellEnd"/>
            <w:r w:rsidRPr="00843AD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, PE</w:t>
            </w:r>
            <w:r w:rsidRPr="00843AD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br/>
              <w:t>Matthew.bogen@kv.gov</w:t>
            </w:r>
            <w:r w:rsidRPr="00843AD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br/>
              <w:t>KYTC District 6</w:t>
            </w:r>
            <w:r w:rsidRPr="00843AD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br/>
              <w:t>Phone: (859) 341-2700 x307</w:t>
            </w:r>
            <w:r w:rsidRPr="00843AD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br/>
              <w:t>Cell: (859) 462-8718</w:t>
            </w:r>
          </w:p>
          <w:p w14:paraId="11E185C1" w14:textId="0AA849A7" w:rsidR="00843AD0" w:rsidRPr="00843AD0" w:rsidRDefault="00843AD0" w:rsidP="00843AD0">
            <w:pPr>
              <w:spacing w:line="260" w:lineRule="exact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</w:tr>
      <w:tr w:rsidR="00843AD0" w:rsidRPr="00843AD0" w14:paraId="703D7D5E" w14:textId="77777777" w:rsidTr="00843AD0">
        <w:tc>
          <w:tcPr>
            <w:tcW w:w="1843" w:type="dxa"/>
          </w:tcPr>
          <w:p w14:paraId="6E26BF9B" w14:textId="70E58DC3" w:rsidR="00843AD0" w:rsidRPr="00843AD0" w:rsidRDefault="00843AD0" w:rsidP="00843AD0">
            <w:pPr>
              <w:spacing w:line="260" w:lineRule="exact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843AD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OR Mail to:</w:t>
            </w:r>
          </w:p>
        </w:tc>
        <w:tc>
          <w:tcPr>
            <w:tcW w:w="3402" w:type="dxa"/>
          </w:tcPr>
          <w:p w14:paraId="62678D70" w14:textId="591394D8" w:rsidR="00843AD0" w:rsidRPr="00843AD0" w:rsidRDefault="00843AD0" w:rsidP="00843AD0">
            <w:pPr>
              <w:spacing w:line="260" w:lineRule="exact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843AD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Kentucky Transportation Cabinet</w:t>
            </w:r>
          </w:p>
          <w:p w14:paraId="5F41F69D" w14:textId="50DA2393" w:rsidR="00843AD0" w:rsidRPr="00843AD0" w:rsidRDefault="00843AD0" w:rsidP="00843AD0">
            <w:pPr>
              <w:spacing w:line="260" w:lineRule="exact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843AD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Permits Section Supervisor</w:t>
            </w:r>
          </w:p>
          <w:p w14:paraId="39A9DED3" w14:textId="77777777" w:rsidR="00843AD0" w:rsidRPr="00843AD0" w:rsidRDefault="00843AD0" w:rsidP="00843AD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3AD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421 Buttermilk Pike</w:t>
            </w:r>
            <w:r w:rsidRPr="00843AD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br/>
              <w:t>Covington, KY 41017</w:t>
            </w:r>
          </w:p>
          <w:p w14:paraId="5F919CE9" w14:textId="0F62F542" w:rsidR="00843AD0" w:rsidRPr="00843AD0" w:rsidRDefault="00843AD0" w:rsidP="00843AD0">
            <w:pPr>
              <w:spacing w:line="260" w:lineRule="exact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</w:tr>
    </w:tbl>
    <w:p w14:paraId="7AB3B1CB" w14:textId="77777777" w:rsidR="00843AD0" w:rsidRPr="00843AD0" w:rsidRDefault="00843AD0" w:rsidP="00843AD0">
      <w:pPr>
        <w:spacing w:after="0" w:line="260" w:lineRule="exact"/>
        <w:ind w:left="360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14:paraId="7A1DC54C" w14:textId="77777777" w:rsidR="00843AD0" w:rsidRPr="00843AD0" w:rsidRDefault="00843AD0" w:rsidP="00843AD0">
      <w:pPr>
        <w:spacing w:after="0" w:line="260" w:lineRule="exact"/>
        <w:ind w:left="360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14:paraId="6676D94F" w14:textId="77777777" w:rsidR="00843AD0" w:rsidRPr="00843AD0" w:rsidRDefault="00843AD0" w:rsidP="00843AD0">
      <w:pPr>
        <w:spacing w:after="0" w:line="260" w:lineRule="exact"/>
        <w:ind w:left="360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sectPr w:rsidR="00843AD0" w:rsidRPr="00843AD0" w:rsidSect="007A6FCC">
      <w:pgSz w:w="12240" w:h="15840" w:code="1"/>
      <w:pgMar w:top="284" w:right="61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7909D9"/>
    <w:multiLevelType w:val="hybridMultilevel"/>
    <w:tmpl w:val="FBFA69E6"/>
    <w:lvl w:ilvl="0" w:tplc="8DDA8A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C000019">
      <w:start w:val="1"/>
      <w:numFmt w:val="lowerLetter"/>
      <w:lvlText w:val="%2."/>
      <w:lvlJc w:val="left"/>
      <w:pPr>
        <w:ind w:left="1440" w:hanging="360"/>
      </w:pPr>
    </w:lvl>
    <w:lvl w:ilvl="2" w:tplc="0C00001B">
      <w:start w:val="1"/>
      <w:numFmt w:val="lowerRoman"/>
      <w:lvlText w:val="%3."/>
      <w:lvlJc w:val="right"/>
      <w:pPr>
        <w:ind w:left="2160" w:hanging="180"/>
      </w:pPr>
    </w:lvl>
    <w:lvl w:ilvl="3" w:tplc="0C00000F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E18A6"/>
    <w:multiLevelType w:val="hybridMultilevel"/>
    <w:tmpl w:val="A894E5A4"/>
    <w:lvl w:ilvl="0" w:tplc="8DDA8A4E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  <w:sz w:val="18"/>
      </w:rPr>
    </w:lvl>
    <w:lvl w:ilvl="1" w:tplc="0C000019" w:tentative="1">
      <w:start w:val="1"/>
      <w:numFmt w:val="lowerLetter"/>
      <w:lvlText w:val="%2."/>
      <w:lvlJc w:val="left"/>
      <w:pPr>
        <w:ind w:left="1797" w:hanging="360"/>
      </w:pPr>
    </w:lvl>
    <w:lvl w:ilvl="2" w:tplc="0C00001B" w:tentative="1">
      <w:start w:val="1"/>
      <w:numFmt w:val="lowerRoman"/>
      <w:lvlText w:val="%3."/>
      <w:lvlJc w:val="right"/>
      <w:pPr>
        <w:ind w:left="2517" w:hanging="180"/>
      </w:pPr>
    </w:lvl>
    <w:lvl w:ilvl="3" w:tplc="0C00000F" w:tentative="1">
      <w:start w:val="1"/>
      <w:numFmt w:val="decimal"/>
      <w:lvlText w:val="%4."/>
      <w:lvlJc w:val="left"/>
      <w:pPr>
        <w:ind w:left="3237" w:hanging="360"/>
      </w:pPr>
    </w:lvl>
    <w:lvl w:ilvl="4" w:tplc="0C000019" w:tentative="1">
      <w:start w:val="1"/>
      <w:numFmt w:val="lowerLetter"/>
      <w:lvlText w:val="%5."/>
      <w:lvlJc w:val="left"/>
      <w:pPr>
        <w:ind w:left="3957" w:hanging="360"/>
      </w:pPr>
    </w:lvl>
    <w:lvl w:ilvl="5" w:tplc="0C00001B" w:tentative="1">
      <w:start w:val="1"/>
      <w:numFmt w:val="lowerRoman"/>
      <w:lvlText w:val="%6."/>
      <w:lvlJc w:val="right"/>
      <w:pPr>
        <w:ind w:left="4677" w:hanging="180"/>
      </w:pPr>
    </w:lvl>
    <w:lvl w:ilvl="6" w:tplc="0C00000F" w:tentative="1">
      <w:start w:val="1"/>
      <w:numFmt w:val="decimal"/>
      <w:lvlText w:val="%7."/>
      <w:lvlJc w:val="left"/>
      <w:pPr>
        <w:ind w:left="5397" w:hanging="360"/>
      </w:pPr>
    </w:lvl>
    <w:lvl w:ilvl="7" w:tplc="0C000019" w:tentative="1">
      <w:start w:val="1"/>
      <w:numFmt w:val="lowerLetter"/>
      <w:lvlText w:val="%8."/>
      <w:lvlJc w:val="left"/>
      <w:pPr>
        <w:ind w:left="6117" w:hanging="360"/>
      </w:pPr>
    </w:lvl>
    <w:lvl w:ilvl="8" w:tplc="0C0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57121AE8"/>
    <w:multiLevelType w:val="hybridMultilevel"/>
    <w:tmpl w:val="A3347914"/>
    <w:lvl w:ilvl="0" w:tplc="ECCE1E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800" w:hanging="360"/>
      </w:pPr>
    </w:lvl>
    <w:lvl w:ilvl="2" w:tplc="0C00001B" w:tentative="1">
      <w:start w:val="1"/>
      <w:numFmt w:val="lowerRoman"/>
      <w:lvlText w:val="%3."/>
      <w:lvlJc w:val="right"/>
      <w:pPr>
        <w:ind w:left="2520" w:hanging="180"/>
      </w:pPr>
    </w:lvl>
    <w:lvl w:ilvl="3" w:tplc="0C00000F" w:tentative="1">
      <w:start w:val="1"/>
      <w:numFmt w:val="decimal"/>
      <w:lvlText w:val="%4."/>
      <w:lvlJc w:val="left"/>
      <w:pPr>
        <w:ind w:left="3240" w:hanging="360"/>
      </w:pPr>
    </w:lvl>
    <w:lvl w:ilvl="4" w:tplc="0C000019" w:tentative="1">
      <w:start w:val="1"/>
      <w:numFmt w:val="lowerLetter"/>
      <w:lvlText w:val="%5."/>
      <w:lvlJc w:val="left"/>
      <w:pPr>
        <w:ind w:left="3960" w:hanging="360"/>
      </w:pPr>
    </w:lvl>
    <w:lvl w:ilvl="5" w:tplc="0C00001B" w:tentative="1">
      <w:start w:val="1"/>
      <w:numFmt w:val="lowerRoman"/>
      <w:lvlText w:val="%6."/>
      <w:lvlJc w:val="right"/>
      <w:pPr>
        <w:ind w:left="4680" w:hanging="180"/>
      </w:pPr>
    </w:lvl>
    <w:lvl w:ilvl="6" w:tplc="0C00000F" w:tentative="1">
      <w:start w:val="1"/>
      <w:numFmt w:val="decimal"/>
      <w:lvlText w:val="%7."/>
      <w:lvlJc w:val="left"/>
      <w:pPr>
        <w:ind w:left="5400" w:hanging="360"/>
      </w:pPr>
    </w:lvl>
    <w:lvl w:ilvl="7" w:tplc="0C000019" w:tentative="1">
      <w:start w:val="1"/>
      <w:numFmt w:val="lowerLetter"/>
      <w:lvlText w:val="%8."/>
      <w:lvlJc w:val="left"/>
      <w:pPr>
        <w:ind w:left="6120" w:hanging="360"/>
      </w:pPr>
    </w:lvl>
    <w:lvl w:ilvl="8" w:tplc="0C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A6D"/>
    <w:rsid w:val="000E5A6D"/>
    <w:rsid w:val="00102062"/>
    <w:rsid w:val="0023551E"/>
    <w:rsid w:val="003F7541"/>
    <w:rsid w:val="006222B2"/>
    <w:rsid w:val="00783273"/>
    <w:rsid w:val="007A6FCC"/>
    <w:rsid w:val="00843AD0"/>
    <w:rsid w:val="00895625"/>
    <w:rsid w:val="009D4722"/>
    <w:rsid w:val="00C02D13"/>
    <w:rsid w:val="00F2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A4605"/>
  <w15:chartTrackingRefBased/>
  <w15:docId w15:val="{5B0FD5CF-4E88-4CB2-A6F9-5DECB3131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5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6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38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743B0-FCBF-4F7F-9A94-EF60DEEB6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1577</Words>
  <Characters>8993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N.Tony</dc:creator>
  <cp:keywords/>
  <dc:description/>
  <cp:lastModifiedBy>Yaroslava</cp:lastModifiedBy>
  <cp:revision>2</cp:revision>
  <dcterms:created xsi:type="dcterms:W3CDTF">2020-08-24T23:27:00Z</dcterms:created>
  <dcterms:modified xsi:type="dcterms:W3CDTF">2020-08-24T23:27:00Z</dcterms:modified>
</cp:coreProperties>
</file>